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20DA3" w:rsidTr="00020DA3">
        <w:trPr>
          <w:trHeight w:val="1550"/>
        </w:trPr>
        <w:tc>
          <w:tcPr>
            <w:tcW w:w="8522" w:type="dxa"/>
          </w:tcPr>
          <w:p w:rsidR="00020DA3" w:rsidRDefault="00020DA3">
            <w:r>
              <w:t>Όνομα και ειδικότητα εκπαιδευτικού: ΑΝΤΙΓΟΝΗ ΒΟΛΙΚΟΥ, ΒΙΟΛΟΓΟΣ ΠΕ04.04</w:t>
            </w:r>
          </w:p>
          <w:p w:rsidR="00020DA3" w:rsidRDefault="00020DA3">
            <w:r>
              <w:t>Σχολείο και τάξη που υλοποιεί: ΓΕΛ ΘΗΡΑΣ, Β3</w:t>
            </w:r>
          </w:p>
          <w:p w:rsidR="00020DA3" w:rsidRDefault="00020DA3">
            <w:r>
              <w:t xml:space="preserve">Τίτλος βιωματικής δράσης και ερευνητικής εργασίας: </w:t>
            </w:r>
          </w:p>
          <w:p w:rsidR="00CB3458" w:rsidRDefault="00CB3458"/>
          <w:p w:rsidR="00020DA3" w:rsidRPr="00D31C73" w:rsidRDefault="00D31C73">
            <w:r>
              <w:t>Ο ΤΟΠΟΣ ΜΑΣ (ΣΑΝΤΟΡΙΝΗ)</w:t>
            </w:r>
            <w:r w:rsidRPr="00D31C73">
              <w:t xml:space="preserve">: </w:t>
            </w:r>
            <w:r>
              <w:t xml:space="preserve">ΟΙΚΟΝΟΜΙΑ ΤΟΥ ΝΗΣΙΟΥ ΚΑΙ </w:t>
            </w:r>
            <w:r w:rsidR="00CB3458">
              <w:t xml:space="preserve">ΒΑΣΙΚΑ </w:t>
            </w:r>
            <w:r>
              <w:t>ΣΥΓΧΡΟΝΑ ΚΟΙΝΩΝΙΚΑ ΠΡΟΒΛΗΜΑΤΑ</w:t>
            </w:r>
          </w:p>
        </w:tc>
      </w:tr>
      <w:tr w:rsidR="00020DA3" w:rsidTr="00020DA3">
        <w:trPr>
          <w:trHeight w:val="1543"/>
        </w:trPr>
        <w:tc>
          <w:tcPr>
            <w:tcW w:w="8522" w:type="dxa"/>
          </w:tcPr>
          <w:p w:rsidR="00020DA3" w:rsidRDefault="00020DA3">
            <w:r>
              <w:t xml:space="preserve">Μεθοδολογία που θα ακολουθηθεί: </w:t>
            </w:r>
          </w:p>
          <w:p w:rsidR="00020DA3" w:rsidRDefault="00020DA3">
            <w:r>
              <w:t>Βήμα 1</w:t>
            </w:r>
            <w:r w:rsidRPr="00020DA3">
              <w:rPr>
                <w:vertAlign w:val="superscript"/>
              </w:rPr>
              <w:t>ο</w:t>
            </w:r>
            <w:r>
              <w:t xml:space="preserve">: Επιλογή θέματος-ευαισθητοποίηση </w:t>
            </w:r>
          </w:p>
          <w:p w:rsidR="00020DA3" w:rsidRDefault="00020DA3">
            <w:r>
              <w:t>Βήμα 2</w:t>
            </w:r>
            <w:r w:rsidRPr="00020DA3">
              <w:rPr>
                <w:vertAlign w:val="superscript"/>
              </w:rPr>
              <w:t>ο</w:t>
            </w:r>
            <w:r>
              <w:t>: Συγκρότηση ομάδας- χωρισμός σε υποομάδες</w:t>
            </w:r>
          </w:p>
          <w:p w:rsidR="00020DA3" w:rsidRDefault="00020DA3">
            <w:r>
              <w:t>Βήμα 3</w:t>
            </w:r>
            <w:r w:rsidRPr="00020DA3">
              <w:rPr>
                <w:vertAlign w:val="superscript"/>
              </w:rPr>
              <w:t>ο</w:t>
            </w:r>
            <w:r>
              <w:t>: Καθορισμός σκοπού και στόχων</w:t>
            </w:r>
          </w:p>
          <w:p w:rsidR="00020DA3" w:rsidRDefault="00020DA3">
            <w:r>
              <w:t>Βήμα 4</w:t>
            </w:r>
            <w:r w:rsidRPr="00020DA3">
              <w:rPr>
                <w:vertAlign w:val="superscript"/>
              </w:rPr>
              <w:t>ο</w:t>
            </w:r>
            <w:r>
              <w:t>: Εντοπισμός των θεματικών υποενοτήτων</w:t>
            </w:r>
          </w:p>
          <w:p w:rsidR="00020DA3" w:rsidRDefault="00020DA3">
            <w:r>
              <w:t>Βήμα 5</w:t>
            </w:r>
            <w:r w:rsidRPr="00020DA3">
              <w:rPr>
                <w:vertAlign w:val="superscript"/>
              </w:rPr>
              <w:t>ο</w:t>
            </w:r>
            <w:r w:rsidR="00D31C73">
              <w:t>: Συλλογή δεδομένων από πηγέ</w:t>
            </w:r>
            <w:r>
              <w:t>ς (βιβλία-διαδίκτυο-ερωτηματολόγια-συνεντεύξεις</w:t>
            </w:r>
            <w:r w:rsidR="00D31C73">
              <w:t>-</w:t>
            </w:r>
            <w:proofErr w:type="spellStart"/>
            <w:r w:rsidR="00D31C73">
              <w:t>φωτογραφίε</w:t>
            </w:r>
            <w:proofErr w:type="spellEnd"/>
            <w:r w:rsidR="00D31C73">
              <w:t>ς</w:t>
            </w:r>
            <w:r>
              <w:t>)</w:t>
            </w:r>
            <w:bookmarkStart w:id="0" w:name="_GoBack"/>
            <w:bookmarkEnd w:id="0"/>
          </w:p>
          <w:p w:rsidR="00020DA3" w:rsidRDefault="00020DA3">
            <w:r>
              <w:t>Βήμα 6</w:t>
            </w:r>
            <w:r w:rsidRPr="00020DA3">
              <w:rPr>
                <w:vertAlign w:val="superscript"/>
              </w:rPr>
              <w:t>ο</w:t>
            </w:r>
            <w:r>
              <w:t xml:space="preserve">: Ανατροφοδότηση </w:t>
            </w:r>
          </w:p>
          <w:p w:rsidR="00020DA3" w:rsidRDefault="00020DA3">
            <w:r>
              <w:t>Βήμα 7</w:t>
            </w:r>
            <w:r w:rsidRPr="00020DA3">
              <w:rPr>
                <w:vertAlign w:val="superscript"/>
              </w:rPr>
              <w:t>ο</w:t>
            </w:r>
            <w:r>
              <w:t>: Επαναπροσδιορισμός/Επεξεργασία στόχων</w:t>
            </w:r>
          </w:p>
          <w:p w:rsidR="00020DA3" w:rsidRPr="00D31C73" w:rsidRDefault="00020DA3">
            <w:r>
              <w:t>Βήμα 8</w:t>
            </w:r>
            <w:r w:rsidRPr="00020DA3">
              <w:rPr>
                <w:vertAlign w:val="superscript"/>
              </w:rPr>
              <w:t>ο</w:t>
            </w:r>
            <w:r>
              <w:t>: Προγραμματισμός δραστηριοτήτων (επισκέψεις-συνεντεύξεις-διαλέξεις-</w:t>
            </w:r>
            <w:proofErr w:type="spellStart"/>
            <w:r>
              <w:t>βίντε</w:t>
            </w:r>
            <w:proofErr w:type="spellEnd"/>
            <w:r>
              <w:t>ο-</w:t>
            </w:r>
            <w:r>
              <w:rPr>
                <w:lang w:val="en-US"/>
              </w:rPr>
              <w:t>slides</w:t>
            </w:r>
            <w:r w:rsidRPr="00D31C73">
              <w:t>)</w:t>
            </w:r>
          </w:p>
          <w:p w:rsidR="00020DA3" w:rsidRDefault="00020DA3">
            <w:r>
              <w:t>Βήμα 9</w:t>
            </w:r>
            <w:r w:rsidRPr="00020DA3">
              <w:rPr>
                <w:vertAlign w:val="superscript"/>
              </w:rPr>
              <w:t>ο</w:t>
            </w:r>
            <w:r>
              <w:t>: Σύνθεση-ταξινόμηση-αρχειοθέτηση υλικού</w:t>
            </w:r>
          </w:p>
          <w:p w:rsidR="00020DA3" w:rsidRDefault="00020DA3">
            <w:r>
              <w:t>Βήμα 10</w:t>
            </w:r>
            <w:r w:rsidRPr="00020DA3">
              <w:rPr>
                <w:vertAlign w:val="superscript"/>
              </w:rPr>
              <w:t>ο</w:t>
            </w:r>
            <w:r>
              <w:t xml:space="preserve">: Οργάνωση της παρουσίασης (οι ομάδες αποφασίζουν τον τρόπο και τα </w:t>
            </w:r>
            <w:r w:rsidR="00D31C73">
              <w:t>προϊόντα</w:t>
            </w:r>
            <w:r>
              <w:t xml:space="preserve"> της παρουσίασης)</w:t>
            </w:r>
          </w:p>
          <w:p w:rsidR="00020DA3" w:rsidRDefault="00020DA3">
            <w:r>
              <w:t>Βήμα 11</w:t>
            </w:r>
            <w:r w:rsidRPr="00020DA3">
              <w:rPr>
                <w:vertAlign w:val="superscript"/>
              </w:rPr>
              <w:t>ο</w:t>
            </w:r>
            <w:r>
              <w:t>: Τελική παρουσίαση/διάχυση αποτελεσμάτων</w:t>
            </w:r>
          </w:p>
          <w:p w:rsidR="00020DA3" w:rsidRDefault="00020DA3">
            <w:r>
              <w:t>Βήμα 12</w:t>
            </w:r>
            <w:r w:rsidRPr="00020DA3">
              <w:rPr>
                <w:vertAlign w:val="superscript"/>
              </w:rPr>
              <w:t>ο</w:t>
            </w:r>
            <w:r>
              <w:t xml:space="preserve">: Αξιολόγηση   </w:t>
            </w:r>
          </w:p>
        </w:tc>
      </w:tr>
      <w:tr w:rsidR="00020DA3" w:rsidTr="00020DA3">
        <w:trPr>
          <w:trHeight w:val="1407"/>
        </w:trPr>
        <w:tc>
          <w:tcPr>
            <w:tcW w:w="8522" w:type="dxa"/>
          </w:tcPr>
          <w:p w:rsidR="00020DA3" w:rsidRDefault="00020DA3">
            <w:r>
              <w:t xml:space="preserve">Στόχοι της βιωματικής δράσης της ερευνητικής διαδικασίας: </w:t>
            </w:r>
          </w:p>
          <w:p w:rsidR="00D31C73" w:rsidRDefault="00020DA3" w:rsidP="00020DA3">
            <w:pPr>
              <w:pStyle w:val="a4"/>
              <w:numPr>
                <w:ilvl w:val="0"/>
                <w:numId w:val="1"/>
              </w:numPr>
            </w:pPr>
            <w:r>
              <w:t xml:space="preserve">Να </w:t>
            </w:r>
            <w:r w:rsidR="00D31C73">
              <w:t xml:space="preserve">συγκεντρώσουν </w:t>
            </w:r>
            <w:r>
              <w:t xml:space="preserve">οι μαθητές </w:t>
            </w:r>
            <w:r w:rsidR="00D31C73">
              <w:t xml:space="preserve">στοιχεία </w:t>
            </w:r>
            <w:r>
              <w:t xml:space="preserve">για </w:t>
            </w:r>
            <w:r w:rsidR="00D31C73">
              <w:t>τους βασικούς τομείς στους οποίους βασίζεται η οικονομία του νησιού (τουρισμός, αγροτική οικονομία, οινοποιεία)</w:t>
            </w:r>
          </w:p>
          <w:p w:rsidR="00020DA3" w:rsidRDefault="00D31C73" w:rsidP="00020DA3">
            <w:pPr>
              <w:pStyle w:val="a4"/>
              <w:numPr>
                <w:ilvl w:val="0"/>
                <w:numId w:val="1"/>
              </w:numPr>
            </w:pPr>
            <w:r>
              <w:t xml:space="preserve">Να  </w:t>
            </w:r>
            <w:r w:rsidR="00832F06">
              <w:t xml:space="preserve">αναφερθούν και να αναλυθούν </w:t>
            </w:r>
            <w:r>
              <w:t>κάποια</w:t>
            </w:r>
            <w:r w:rsidR="00832F06">
              <w:t xml:space="preserve"> </w:t>
            </w:r>
            <w:r>
              <w:t xml:space="preserve">σύγχρονα  κοινωνικά </w:t>
            </w:r>
            <w:r w:rsidR="00832F06">
              <w:t xml:space="preserve">προβλήματα </w:t>
            </w:r>
            <w:r>
              <w:t xml:space="preserve"> (π.χ. έλλειψη στέγης, κακή οδοποιία, υψηλό κόστος</w:t>
            </w:r>
            <w:r w:rsidR="00832F06">
              <w:t xml:space="preserve"> παρεχόμενων υπηρεσιών, έλλειψη </w:t>
            </w:r>
            <w:r>
              <w:t>ιατρικής περίθαλψης</w:t>
            </w:r>
            <w:r w:rsidR="00832F06">
              <w:t>, έλλειψη περιβαλλοντικής διαχείρισης των αποβλήτων του νησιού και παρουσία αδέσποτων ζώων</w:t>
            </w:r>
            <w:r>
              <w:t>) αλλά και οι  ευκαιρίες  που απορρέουν από την οικονομική ανάπτυξη του νησιού</w:t>
            </w:r>
            <w:r w:rsidR="00832F06">
              <w:t xml:space="preserve">. </w:t>
            </w:r>
          </w:p>
          <w:p w:rsidR="00D31C73" w:rsidRDefault="00832F06" w:rsidP="00020DA3">
            <w:pPr>
              <w:pStyle w:val="a4"/>
              <w:numPr>
                <w:ilvl w:val="0"/>
                <w:numId w:val="1"/>
              </w:numPr>
            </w:pPr>
            <w:r>
              <w:t>Να</w:t>
            </w:r>
            <w:r w:rsidR="00CB3458">
              <w:t xml:space="preserve"> αξιολογηθούν</w:t>
            </w:r>
            <w:r>
              <w:t xml:space="preserve"> τα </w:t>
            </w:r>
            <w:r w:rsidR="00BF52D9">
              <w:t xml:space="preserve">αποτελέσματα της </w:t>
            </w:r>
            <w:r w:rsidR="00CB3458">
              <w:t>έρευνας των μαθητών και να  αναλυθεί η επίδραση των προβλημάτων/ευκαιριών στο παρόν αλλά και το μέλλον των μαθητών</w:t>
            </w:r>
          </w:p>
          <w:p w:rsidR="00020DA3" w:rsidRDefault="00020DA3" w:rsidP="00020DA3">
            <w:pPr>
              <w:pStyle w:val="a4"/>
              <w:numPr>
                <w:ilvl w:val="0"/>
                <w:numId w:val="1"/>
              </w:numPr>
            </w:pPr>
            <w:r>
              <w:t>Να συνερ</w:t>
            </w:r>
            <w:r w:rsidR="00CB3458">
              <w:t xml:space="preserve">γαστούν μεταξύ τους </w:t>
            </w:r>
            <w:r>
              <w:t xml:space="preserve">για την επίτευξη των </w:t>
            </w:r>
            <w:r w:rsidR="00CB3458">
              <w:t xml:space="preserve">παραπάνω </w:t>
            </w:r>
            <w:r>
              <w:t xml:space="preserve">στόχων </w:t>
            </w:r>
          </w:p>
          <w:p w:rsidR="00CB3458" w:rsidRDefault="00CB3458" w:rsidP="00CB3458">
            <w:pPr>
              <w:pStyle w:val="a4"/>
            </w:pPr>
          </w:p>
        </w:tc>
      </w:tr>
      <w:tr w:rsidR="00020DA3" w:rsidTr="00020DA3">
        <w:trPr>
          <w:trHeight w:val="1557"/>
        </w:trPr>
        <w:tc>
          <w:tcPr>
            <w:tcW w:w="8522" w:type="dxa"/>
          </w:tcPr>
          <w:p w:rsidR="00020DA3" w:rsidRDefault="00020DA3" w:rsidP="00CB3458">
            <w:r>
              <w:t xml:space="preserve">Εμπειρικό υλικό: Θα συγκεντρωθούν </w:t>
            </w:r>
            <w:r w:rsidR="00CB3458">
              <w:t xml:space="preserve">κάποια στοιχεία </w:t>
            </w:r>
            <w:r>
              <w:t xml:space="preserve">για την </w:t>
            </w:r>
            <w:r w:rsidR="00CB3458">
              <w:t xml:space="preserve">σύγχρονη κοινωνικοοικονομική κατάσταση του νησιού της Σαντορίνης. </w:t>
            </w:r>
            <w:r>
              <w:t>Θα εφαρμοστούν μέθοδοι συλλογής και ανάλυσης εμπειρικών στοιχείων και θα συνδεθεί το εμπειρικό υλικό που συγκεντρώθηκε με τη θεωρία, δηλαδή την πληροφορία που προκύπτει από τις βιβλιογραφικές πηγές</w:t>
            </w:r>
            <w:r w:rsidR="00CB3458">
              <w:t>.</w:t>
            </w:r>
          </w:p>
        </w:tc>
      </w:tr>
      <w:tr w:rsidR="00020DA3" w:rsidTr="00CB3458">
        <w:trPr>
          <w:trHeight w:val="1234"/>
        </w:trPr>
        <w:tc>
          <w:tcPr>
            <w:tcW w:w="8522" w:type="dxa"/>
          </w:tcPr>
          <w:p w:rsidR="00020DA3" w:rsidRDefault="00020DA3">
            <w:r>
              <w:t xml:space="preserve">Τελικό </w:t>
            </w:r>
            <w:r w:rsidR="00CB3458">
              <w:t>προϊόν</w:t>
            </w:r>
            <w:r>
              <w:t xml:space="preserve">: Το υλικό που έχει συγκεντρωθεί θα συντεθεί, θα ταξινομηθεί και θα αρχειοθετηθεί. Τέλος, θα γίνει οργάνωση και παρουσίαση του τελικού </w:t>
            </w:r>
            <w:r w:rsidR="00CB3458">
              <w:t>προϊόντος</w:t>
            </w:r>
            <w:r>
              <w:t xml:space="preserve"> στην τάξη ή/και στο σχολείο</w:t>
            </w:r>
            <w:r w:rsidR="00CB3458">
              <w:t>.</w:t>
            </w:r>
          </w:p>
        </w:tc>
      </w:tr>
    </w:tbl>
    <w:p w:rsidR="008750ED" w:rsidRDefault="008750ED"/>
    <w:sectPr w:rsidR="008750ED" w:rsidSect="008750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B7FA0"/>
    <w:multiLevelType w:val="hybridMultilevel"/>
    <w:tmpl w:val="749885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A3"/>
    <w:rsid w:val="00020DA3"/>
    <w:rsid w:val="00832F06"/>
    <w:rsid w:val="008750ED"/>
    <w:rsid w:val="00BF52D9"/>
    <w:rsid w:val="00CB3458"/>
    <w:rsid w:val="00D3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D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20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D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20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ANTIGONI</cp:lastModifiedBy>
  <cp:revision>3</cp:revision>
  <dcterms:created xsi:type="dcterms:W3CDTF">2016-02-11T19:37:00Z</dcterms:created>
  <dcterms:modified xsi:type="dcterms:W3CDTF">2016-02-11T19:48:00Z</dcterms:modified>
</cp:coreProperties>
</file>